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554" w:lineRule="exact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仿宋_GB2312" w:eastAsia="仿宋_GB231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始兴县智慧停车项目机动车停放服务收费标准表</w:t>
      </w:r>
    </w:p>
    <w:tbl>
      <w:tblPr>
        <w:tblStyle w:val="7"/>
        <w:tblW w:w="885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80"/>
        <w:gridCol w:w="1591"/>
        <w:gridCol w:w="1170"/>
        <w:gridCol w:w="1275"/>
        <w:gridCol w:w="1320"/>
        <w:gridCol w:w="21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7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区域</w:t>
            </w:r>
          </w:p>
        </w:tc>
        <w:tc>
          <w:tcPr>
            <w:tcW w:w="15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收费时段</w:t>
            </w:r>
          </w:p>
        </w:tc>
        <w:tc>
          <w:tcPr>
            <w:tcW w:w="244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收费标准（元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车位）</w:t>
            </w:r>
          </w:p>
        </w:tc>
        <w:tc>
          <w:tcPr>
            <w:tcW w:w="13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连续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小时最高限价（元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车位）</w:t>
            </w:r>
          </w:p>
        </w:tc>
        <w:tc>
          <w:tcPr>
            <w:tcW w:w="213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免费时段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2" w:hRule="atLeast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5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首小时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首小时后</w:t>
            </w:r>
          </w:p>
        </w:tc>
        <w:tc>
          <w:tcPr>
            <w:tcW w:w="13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213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</w:trPr>
        <w:tc>
          <w:tcPr>
            <w:tcW w:w="58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路内</w:t>
            </w:r>
          </w:p>
        </w:tc>
        <w:tc>
          <w:tcPr>
            <w:tcW w:w="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一类</w:t>
            </w:r>
          </w:p>
        </w:tc>
        <w:tc>
          <w:tcPr>
            <w:tcW w:w="15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00-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00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2.5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1.5/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半小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同一路段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首停半小时、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00-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次日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58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二类</w:t>
            </w:r>
          </w:p>
        </w:tc>
        <w:tc>
          <w:tcPr>
            <w:tcW w:w="15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ascii="宋体" w:cs="宋体"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半小时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同一路段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首停半小时、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00-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次日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0" w:hRule="atLeast"/>
        </w:trPr>
        <w:tc>
          <w:tcPr>
            <w:tcW w:w="13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停车场</w:t>
            </w:r>
          </w:p>
        </w:tc>
        <w:tc>
          <w:tcPr>
            <w:tcW w:w="15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00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00-24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00</w:t>
            </w:r>
          </w:p>
        </w:tc>
        <w:tc>
          <w:tcPr>
            <w:tcW w:w="11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（首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1.5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小时内）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1/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半小时（</w:t>
            </w: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1.5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小时后）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1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首停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5" w:hRule="atLeast"/>
        </w:trPr>
        <w:tc>
          <w:tcPr>
            <w:tcW w:w="88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52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1.收费时段。根据我县实际情况，路内泊位收费时段为8：00-20：00；路外公共停车场泊位收费时段为0:00-24:00（全天）。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52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2.最高限价。一天内（当日0:00-24:00），同一车次同一泊位最高收费限额如下：路内一类泊位一天内最高收费标准为15元，路内二类泊位一天内最高收费标准为10元，路外公共停车场泊位一天内最高收费标准为10元。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52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.路段类别。根据我县实际情况，路内一类区域是指县城主干道、商业繁华、车流量、人流量大等的路段；路内二类区域是指除路内一类以外的较偏远的次干道等的路段；停车场是指县城范围内政府投资建设的停车设施。具体泊位类别以县行业主管部门会同有关部门、经营单位依法规划和设置，并动态调整公布的为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52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4.免费时长。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（1）路内泊位的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，同一路段当次停车半小时（含）以内，免收机动车停放服务费，停车超过半小时的不享受免费时长；当次停车超过半小时不足一小时（含）的时段，按首小时收费标准计费；超过一小时后，停车不足半小时的时段，按每半小时收费标准计费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（2）公共停车场泊位的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，当次停车一小时（含）以内，免收机动车停放服务费，停车超过一小时的不享受免费时长；当次停车超过一小时不足1.5小时（含）的时段，按首1.5小时收费标准计费；超过1.5小时后，停车不足半小时的时段，按每半小时收费标准计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52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5.减免政策。对以下类型车辆免收机动车停放服务费：军警车辆、实施救助的医院救护车辆、正在作业的市政工程抢修车辆及公务车辆、法律法规规章规定的其他应当免收机动车停放服务费的车辆。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52" w:firstLineChars="200"/>
              <w:jc w:val="left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6.大型车辆收费。大型车辆按上述收费标准，以实际占用停车泊位个数计费（不足一个车位的，按一个车位计算）。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552" w:firstLineChars="200"/>
              <w:jc w:val="left"/>
              <w:textAlignment w:val="center"/>
              <w:outlineLvl w:val="9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7.路内停车累计加价。同一车辆一次停车超过三个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周期的，从第四个周期开始，每周期计费标准和最高限价按上述标准翻倍计费（翻倍计费时间连续累计不超过7天）；计费时间以24小时（含）为一个周期。</w:t>
            </w:r>
          </w:p>
        </w:tc>
      </w:tr>
    </w:tbl>
    <w:p>
      <w:pPr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0" w:footer="1587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一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4"/>
                            <w:ind w:left="320" w:leftChars="100" w:right="320" w:rightChars="10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KOym3LgBAABeAwAADgAAAAAAAAABACAAAAAeAQAAZHJzL2Uyb0RvYy54bWxQSwUGAAAAAAYABgBZ&#10;AQAASA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ind w:left="320" w:leftChars="100" w:right="320" w:rightChars="10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E42CC"/>
    <w:rsid w:val="15C26593"/>
    <w:rsid w:val="170F336C"/>
    <w:rsid w:val="294623A8"/>
    <w:rsid w:val="36BE42CC"/>
    <w:rsid w:val="40D931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2025-02-06T02:37:00Z</dcterms:created>
  <dc:creator>Administrator</dc:creator>
  <cp:lastModifiedBy>Administrator</cp:lastModifiedBy>
  <dcterms:modified xsi:type="dcterms:W3CDTF">2025-02-11T07:43:12Z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